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D2829" w:rsidRDefault="00000000">
      <w:pPr>
        <w:spacing w:after="360" w:line="360" w:lineRule="auto"/>
      </w:pPr>
      <w:r>
        <w:t>Dear [NAME],</w:t>
      </w:r>
    </w:p>
    <w:p w:rsidR="005D2829" w:rsidRDefault="00000000">
      <w:pPr>
        <w:spacing w:after="240" w:line="360" w:lineRule="auto"/>
      </w:pPr>
      <w:r>
        <w:t xml:space="preserve">I request approval to attend </w:t>
      </w:r>
      <w:hyperlink r:id="rId5" w:history="1">
        <w:proofErr w:type="spellStart"/>
        <w:r>
          <w:rPr>
            <w:rStyle w:val="Hyperlink"/>
          </w:rPr>
          <w:t>SOLIXEmpower</w:t>
        </w:r>
        <w:proofErr w:type="spellEnd"/>
        <w:r>
          <w:rPr>
            <w:rStyle w:val="Hyperlink"/>
          </w:rPr>
          <w:t xml:space="preserve"> 2026</w:t>
        </w:r>
      </w:hyperlink>
      <w:r>
        <w:t xml:space="preserve"> in San Diego, October 28-30, 2026. The event theme is </w:t>
      </w:r>
      <w:r>
        <w:rPr>
          <w:b/>
          <w:bCs/>
        </w:rPr>
        <w:t>"The Agentic Enterprise: Reimagining Enterprise Applications with Enterprise AI."</w:t>
      </w:r>
      <w:r>
        <w:t xml:space="preserve"> This isn't a vendor showcase with an AI keynote bolted on - it's co-hosted by UCSD's School of Computing, Information and Data Science, the SPARK AI Consortium, the </w:t>
      </w:r>
      <w:proofErr w:type="spellStart"/>
      <w:r>
        <w:t>Halicioglu</w:t>
      </w:r>
      <w:proofErr w:type="spellEnd"/>
      <w:r>
        <w:t xml:space="preserve"> Data Science Institute, and the San Diego Supercomputer Center. We get academic firepower we can't get at a vendor conference, in the same room as practitioners shipping Agentic AI today.</w:t>
      </w:r>
    </w:p>
    <w:p w:rsidR="005D2829" w:rsidRDefault="00000000">
      <w:pPr>
        <w:spacing w:after="360" w:line="360" w:lineRule="auto"/>
      </w:pPr>
      <w:r>
        <w:t xml:space="preserve">If our team is asking </w:t>
      </w:r>
      <w:r>
        <w:rPr>
          <w:b/>
          <w:bCs/>
          <w:i/>
          <w:iCs/>
        </w:rPr>
        <w:t>"how do we actually put Agentic AI to work - safely, on our own data, at the scale our business needs?"</w:t>
      </w:r>
      <w:r>
        <w:t xml:space="preserve"> - this conference directly answers that question. Here's why I believe it's crucial:</w:t>
      </w:r>
    </w:p>
    <w:p w:rsidR="005D2829" w:rsidRDefault="00000000">
      <w:pPr>
        <w:spacing w:after="360" w:line="360" w:lineRule="auto"/>
      </w:pPr>
      <w:r>
        <w:rPr>
          <w:b/>
          <w:bCs/>
        </w:rPr>
        <w:t xml:space="preserve">Day 1 - </w:t>
      </w:r>
      <w:proofErr w:type="spellStart"/>
      <w:r>
        <w:rPr>
          <w:b/>
          <w:bCs/>
        </w:rPr>
        <w:t>Solix</w:t>
      </w:r>
      <w:proofErr w:type="spellEnd"/>
      <w:r>
        <w:rPr>
          <w:b/>
          <w:bCs/>
        </w:rPr>
        <w:t xml:space="preserve"> User Group and Academy:</w:t>
      </w:r>
      <w:r>
        <w:t xml:space="preserve"> Deep technical training on EDG, CDP, AI Warehouse, and the product roadmap. This exclusive customer session provides direct access to </w:t>
      </w:r>
      <w:proofErr w:type="spellStart"/>
      <w:r>
        <w:t>Solix's</w:t>
      </w:r>
      <w:proofErr w:type="spellEnd"/>
      <w:r>
        <w:t xml:space="preserve"> product and engineering teams, allowing us to influence the roadmap based on our specific use cases and maximize ROI on our current </w:t>
      </w:r>
      <w:proofErr w:type="spellStart"/>
      <w:r>
        <w:t>Solix</w:t>
      </w:r>
      <w:proofErr w:type="spellEnd"/>
      <w:r>
        <w:t xml:space="preserve"> investments.</w:t>
      </w:r>
    </w:p>
    <w:p w:rsidR="005D2829" w:rsidRDefault="00000000">
      <w:pPr>
        <w:spacing w:after="240" w:line="360" w:lineRule="auto"/>
      </w:pPr>
      <w:r>
        <w:rPr>
          <w:b/>
          <w:bCs/>
        </w:rPr>
        <w:t>Day 2 - The Agentic Enterprise (Built for Leaders Making This Real):</w:t>
      </w:r>
      <w:r>
        <w:t xml:space="preserve"> Day 2 (October 29) is built for the leader who has to make Agentic AI real next quarter. Featured sessions include:</w:t>
      </w:r>
    </w:p>
    <w:p w:rsidR="005D2829" w:rsidRDefault="00000000">
      <w:pPr>
        <w:spacing w:after="180" w:line="360" w:lineRule="auto"/>
        <w:ind w:left="720" w:hanging="360"/>
      </w:pPr>
      <w:r>
        <w:t xml:space="preserve">• </w:t>
      </w:r>
      <w:r>
        <w:rPr>
          <w:b/>
          <w:bCs/>
        </w:rPr>
        <w:t>Agentic AI at McDonald's</w:t>
      </w:r>
      <w:r>
        <w:t xml:space="preserve"> - scaling autonomous decisions at global speed</w:t>
      </w:r>
    </w:p>
    <w:p w:rsidR="005D2829" w:rsidRDefault="00000000">
      <w:pPr>
        <w:spacing w:after="180" w:line="360" w:lineRule="auto"/>
        <w:ind w:left="720" w:hanging="360"/>
      </w:pPr>
      <w:r>
        <w:t xml:space="preserve">• </w:t>
      </w:r>
      <w:r>
        <w:rPr>
          <w:b/>
          <w:bCs/>
        </w:rPr>
        <w:t>Enterprise AI Customer Success keynote from Paramount</w:t>
      </w:r>
      <w:r>
        <w:t xml:space="preserve"> - real-world production deployment insights</w:t>
      </w:r>
    </w:p>
    <w:p w:rsidR="005D2829" w:rsidRDefault="00000000">
      <w:pPr>
        <w:spacing w:after="180" w:line="360" w:lineRule="auto"/>
        <w:ind w:left="720" w:hanging="360"/>
      </w:pPr>
      <w:r>
        <w:t xml:space="preserve">• </w:t>
      </w:r>
      <w:r>
        <w:rPr>
          <w:b/>
          <w:bCs/>
        </w:rPr>
        <w:t>Governing Autonomous Agents</w:t>
      </w:r>
      <w:r>
        <w:t xml:space="preserve"> - trust, guardrails, and compliance frameworks you can take back to your board</w:t>
      </w:r>
    </w:p>
    <w:p w:rsidR="005D2829" w:rsidRDefault="00000000">
      <w:pPr>
        <w:spacing w:after="180" w:line="360" w:lineRule="auto"/>
        <w:ind w:left="720" w:hanging="360"/>
      </w:pPr>
      <w:r>
        <w:t xml:space="preserve">• </w:t>
      </w:r>
      <w:r>
        <w:rPr>
          <w:b/>
          <w:bCs/>
        </w:rPr>
        <w:t>AI-ready Data Foundation</w:t>
      </w:r>
      <w:r>
        <w:t xml:space="preserve"> with Mark Lee, </w:t>
      </w:r>
      <w:proofErr w:type="spellStart"/>
      <w:r>
        <w:t>Solix</w:t>
      </w:r>
      <w:proofErr w:type="spellEnd"/>
      <w:r>
        <w:t xml:space="preserve"> CPO</w:t>
      </w:r>
    </w:p>
    <w:p w:rsidR="005D2829" w:rsidRDefault="00000000">
      <w:pPr>
        <w:spacing w:after="180" w:line="360" w:lineRule="auto"/>
        <w:ind w:left="720" w:hanging="360"/>
      </w:pPr>
      <w:r>
        <w:t xml:space="preserve">• </w:t>
      </w:r>
      <w:r>
        <w:rPr>
          <w:b/>
          <w:bCs/>
        </w:rPr>
        <w:t>UCSD/SPARK Research Panel</w:t>
      </w:r>
      <w:r>
        <w:t xml:space="preserve"> on multi-agent architectures, semantics, and performance, with Dr. James Short</w:t>
      </w:r>
    </w:p>
    <w:p w:rsidR="005D2829" w:rsidRDefault="00000000">
      <w:pPr>
        <w:spacing w:after="180" w:line="360" w:lineRule="auto"/>
        <w:ind w:left="720" w:hanging="360"/>
      </w:pPr>
      <w:r>
        <w:lastRenderedPageBreak/>
        <w:t xml:space="preserve">• </w:t>
      </w:r>
      <w:r>
        <w:rPr>
          <w:b/>
          <w:bCs/>
        </w:rPr>
        <w:t>Agentic AI in Finance</w:t>
      </w:r>
      <w:r>
        <w:t xml:space="preserve"> with Veena </w:t>
      </w:r>
      <w:proofErr w:type="spellStart"/>
      <w:r>
        <w:t>Gundavelli</w:t>
      </w:r>
      <w:proofErr w:type="spellEnd"/>
      <w:r>
        <w:t xml:space="preserve"> (</w:t>
      </w:r>
      <w:proofErr w:type="spellStart"/>
      <w:r>
        <w:t>Emagia</w:t>
      </w:r>
      <w:proofErr w:type="spellEnd"/>
      <w:r>
        <w:t>)</w:t>
      </w:r>
    </w:p>
    <w:p w:rsidR="005D2829" w:rsidRDefault="00000000">
      <w:pPr>
        <w:spacing w:after="360" w:line="360" w:lineRule="auto"/>
        <w:ind w:left="720" w:hanging="360"/>
      </w:pPr>
      <w:r>
        <w:t xml:space="preserve">• </w:t>
      </w:r>
      <w:r>
        <w:rPr>
          <w:b/>
          <w:bCs/>
        </w:rPr>
        <w:t>Agentic AI Progress Report</w:t>
      </w:r>
      <w:r>
        <w:t xml:space="preserve"> moderated by Alex Woodie, Managing Editor of </w:t>
      </w:r>
      <w:proofErr w:type="spellStart"/>
      <w:r>
        <w:t>HPCwire</w:t>
      </w:r>
      <w:proofErr w:type="spellEnd"/>
    </w:p>
    <w:p w:rsidR="005D2829" w:rsidRDefault="00000000">
      <w:pPr>
        <w:spacing w:after="360" w:line="360" w:lineRule="auto"/>
      </w:pPr>
      <w:r>
        <w:rPr>
          <w:b/>
          <w:bCs/>
        </w:rPr>
        <w:t>Day 3 - Healthcare &amp; Life Sciences AI:</w:t>
      </w:r>
      <w:r>
        <w:t xml:space="preserve"> We go deep on AI in Healthcare and Life Sciences - Semantic 3.0, agentic AI in pharma workflows, the Life Sciences Data Marketplace, and real-world application demos. Particularly relevant if we work in or serve the healthcare/life sciences vertical.</w:t>
      </w:r>
    </w:p>
    <w:p w:rsidR="005D2829" w:rsidRDefault="00000000">
      <w:pPr>
        <w:spacing w:after="360" w:line="360" w:lineRule="auto"/>
      </w:pPr>
      <w:r>
        <w:rPr>
          <w:b/>
          <w:bCs/>
        </w:rPr>
        <w:t>The Evenings Are Worth the Flight on Their Own:</w:t>
      </w:r>
      <w:r>
        <w:t xml:space="preserve"> Thursday night is cocktails and dinner aboard the USS Midway - the legendary aircraft carrier in San Diego Bay. The kind of evening attendees still talk about a year later. Friday closes with the Customer Advisory Board dinner. I'll connect with CDOs, CIOs, and CTOs from enterprise brands, </w:t>
      </w:r>
      <w:proofErr w:type="spellStart"/>
      <w:r>
        <w:t>Solix</w:t>
      </w:r>
      <w:proofErr w:type="spellEnd"/>
      <w:r>
        <w:t xml:space="preserve"> customers and partners, LLM-vendor executives, UCSD faculty, and SPARK AI researchers. If our 2026 Agentic AI plan depends on a few of the right conversations, this is where they happen.</w:t>
      </w:r>
    </w:p>
    <w:p w:rsidR="005D2829" w:rsidRDefault="00000000">
      <w:pPr>
        <w:spacing w:after="240" w:line="360" w:lineRule="auto"/>
      </w:pPr>
      <w:r>
        <w:rPr>
          <w:b/>
          <w:bCs/>
        </w:rPr>
        <w:t>Cost:</w:t>
      </w:r>
      <w:r>
        <w:t xml:space="preserve"> Registration is </w:t>
      </w:r>
      <w:r>
        <w:rPr>
          <w:b/>
          <w:bCs/>
        </w:rPr>
        <w:t>complimentary</w:t>
      </w:r>
      <w:r>
        <w:t>, but seats are limited. The estimated cost breakdown is as follows:</w:t>
      </w:r>
    </w:p>
    <w:p w:rsidR="005D2829" w:rsidRDefault="00000000">
      <w:pPr>
        <w:spacing w:after="180" w:line="360" w:lineRule="auto"/>
      </w:pPr>
      <w:r>
        <w:t>Conference pass:</w:t>
      </w:r>
      <w:r>
        <w:tab/>
      </w:r>
      <w:r>
        <w:tab/>
        <w:t>Complimentary</w:t>
      </w:r>
    </w:p>
    <w:p w:rsidR="005D2829" w:rsidRDefault="00000000">
      <w:pPr>
        <w:spacing w:after="180" w:line="360" w:lineRule="auto"/>
      </w:pPr>
      <w:r>
        <w:t>Hotel (3 nights):</w:t>
      </w:r>
      <w:r>
        <w:tab/>
      </w:r>
      <w:r>
        <w:tab/>
        <w:t>$XXX</w:t>
      </w:r>
    </w:p>
    <w:p w:rsidR="005D2829" w:rsidRDefault="00000000">
      <w:pPr>
        <w:spacing w:after="180" w:line="360" w:lineRule="auto"/>
      </w:pPr>
      <w:r>
        <w:t>Airfare:</w:t>
      </w:r>
      <w:r>
        <w:tab/>
      </w:r>
      <w:r>
        <w:tab/>
      </w:r>
      <w:r>
        <w:tab/>
        <w:t>$XXX</w:t>
      </w:r>
    </w:p>
    <w:p w:rsidR="005D2829" w:rsidRDefault="00000000">
      <w:pPr>
        <w:spacing w:after="360" w:line="360" w:lineRule="auto"/>
      </w:pPr>
      <w:r>
        <w:rPr>
          <w:b/>
          <w:bCs/>
        </w:rPr>
        <w:t>Total: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$XXXX</w:t>
      </w:r>
    </w:p>
    <w:p w:rsidR="005D2829" w:rsidRDefault="00000000">
      <w:pPr>
        <w:spacing w:after="360" w:line="360" w:lineRule="auto"/>
      </w:pPr>
      <w:r>
        <w:rPr>
          <w:b/>
          <w:bCs/>
        </w:rPr>
        <w:t>Why This Investment Matters:</w:t>
      </w:r>
      <w:r>
        <w:t xml:space="preserve"> The training sessions and product roadmap access alone would cost thousands if purchased separately. I will share all session materials, present a post-conference briefing to the team, and document applicable strategies for our [specific initiative]. The insights from McDonald's, Paramount, and UCSD researchers will directly inform our 2027 AI strategy.</w:t>
      </w:r>
    </w:p>
    <w:p w:rsidR="005D2829" w:rsidRDefault="00000000">
      <w:pPr>
        <w:spacing w:after="360" w:line="360" w:lineRule="auto"/>
      </w:pPr>
      <w:r>
        <w:rPr>
          <w:b/>
          <w:bCs/>
        </w:rPr>
        <w:lastRenderedPageBreak/>
        <w:t>If Agentic AI is on our 2026-2027 roadmap and we only attend one event this fall, this should be it.</w:t>
      </w:r>
      <w:r>
        <w:t xml:space="preserve"> The combination of UCSD research, named enterprise customers in production, and </w:t>
      </w:r>
      <w:proofErr w:type="spellStart"/>
      <w:r>
        <w:t>Solix's</w:t>
      </w:r>
      <w:proofErr w:type="spellEnd"/>
      <w:r>
        <w:t xml:space="preserve"> AI-ready data foundation isn't something we'll get on any other agenda. I kindly ask for your backing in this endeavor and am eager to discuss further.</w:t>
      </w:r>
    </w:p>
    <w:p w:rsidR="005D2829" w:rsidRDefault="00000000">
      <w:pPr>
        <w:spacing w:after="240" w:line="360" w:lineRule="auto"/>
      </w:pPr>
      <w:r>
        <w:t>Sincerely,</w:t>
      </w:r>
    </w:p>
    <w:p w:rsidR="005D2829" w:rsidRDefault="00000000">
      <w:pPr>
        <w:spacing w:line="360" w:lineRule="auto"/>
      </w:pPr>
      <w:r>
        <w:t>&lt;YOUR NAME&gt;</w:t>
      </w:r>
    </w:p>
    <w:sectPr w:rsidR="005D2829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0422C"/>
    <w:multiLevelType w:val="hybridMultilevel"/>
    <w:tmpl w:val="B0006996"/>
    <w:lvl w:ilvl="0" w:tplc="2BB05400">
      <w:start w:val="1"/>
      <w:numFmt w:val="bullet"/>
      <w:lvlText w:val="●"/>
      <w:lvlJc w:val="left"/>
      <w:pPr>
        <w:ind w:left="720" w:hanging="360"/>
      </w:pPr>
    </w:lvl>
    <w:lvl w:ilvl="1" w:tplc="DC76382E">
      <w:start w:val="1"/>
      <w:numFmt w:val="bullet"/>
      <w:lvlText w:val="○"/>
      <w:lvlJc w:val="left"/>
      <w:pPr>
        <w:ind w:left="1440" w:hanging="360"/>
      </w:pPr>
    </w:lvl>
    <w:lvl w:ilvl="2" w:tplc="C83E70E2">
      <w:start w:val="1"/>
      <w:numFmt w:val="bullet"/>
      <w:lvlText w:val="■"/>
      <w:lvlJc w:val="left"/>
      <w:pPr>
        <w:ind w:left="2160" w:hanging="360"/>
      </w:pPr>
    </w:lvl>
    <w:lvl w:ilvl="3" w:tplc="FC169458">
      <w:start w:val="1"/>
      <w:numFmt w:val="bullet"/>
      <w:lvlText w:val="●"/>
      <w:lvlJc w:val="left"/>
      <w:pPr>
        <w:ind w:left="2880" w:hanging="360"/>
      </w:pPr>
    </w:lvl>
    <w:lvl w:ilvl="4" w:tplc="6750CCB2">
      <w:start w:val="1"/>
      <w:numFmt w:val="bullet"/>
      <w:lvlText w:val="○"/>
      <w:lvlJc w:val="left"/>
      <w:pPr>
        <w:ind w:left="3600" w:hanging="360"/>
      </w:pPr>
    </w:lvl>
    <w:lvl w:ilvl="5" w:tplc="70FA8E0E">
      <w:start w:val="1"/>
      <w:numFmt w:val="bullet"/>
      <w:lvlText w:val="■"/>
      <w:lvlJc w:val="left"/>
      <w:pPr>
        <w:ind w:left="4320" w:hanging="360"/>
      </w:pPr>
    </w:lvl>
    <w:lvl w:ilvl="6" w:tplc="2CB0BFAC">
      <w:start w:val="1"/>
      <w:numFmt w:val="bullet"/>
      <w:lvlText w:val="●"/>
      <w:lvlJc w:val="left"/>
      <w:pPr>
        <w:ind w:left="5040" w:hanging="360"/>
      </w:pPr>
    </w:lvl>
    <w:lvl w:ilvl="7" w:tplc="9B3491D0">
      <w:start w:val="1"/>
      <w:numFmt w:val="bullet"/>
      <w:lvlText w:val="●"/>
      <w:lvlJc w:val="left"/>
      <w:pPr>
        <w:ind w:left="5760" w:hanging="360"/>
      </w:pPr>
    </w:lvl>
    <w:lvl w:ilvl="8" w:tplc="734EE428">
      <w:start w:val="1"/>
      <w:numFmt w:val="bullet"/>
      <w:lvlText w:val="●"/>
      <w:lvlJc w:val="left"/>
      <w:pPr>
        <w:ind w:left="6480" w:hanging="360"/>
      </w:pPr>
    </w:lvl>
  </w:abstractNum>
  <w:num w:numId="1" w16cid:durableId="199236268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2829"/>
    <w:rsid w:val="005D2829"/>
    <w:rsid w:val="00BA7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ABC382"/>
  <w15:docId w15:val="{0F4A606C-A1EC-F240-BD42-8573B26FB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mpower.solix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547</Words>
  <Characters>3124</Characters>
  <Application>Microsoft Office Word</Application>
  <DocSecurity>0</DocSecurity>
  <Lines>26</Lines>
  <Paragraphs>7</Paragraphs>
  <ScaleCrop>false</ScaleCrop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Office User</cp:lastModifiedBy>
  <cp:revision>2</cp:revision>
  <dcterms:created xsi:type="dcterms:W3CDTF">2026-05-19T15:46:00Z</dcterms:created>
  <dcterms:modified xsi:type="dcterms:W3CDTF">2026-05-19T15:50:00Z</dcterms:modified>
</cp:coreProperties>
</file>